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vistosa-nfasis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31E6C" w:rsidRPr="00A31E6C" w:rsidTr="001F6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:rsidR="00655ADF" w:rsidRPr="00A31E6C" w:rsidRDefault="001F613F" w:rsidP="001F613F">
            <w:pPr>
              <w:tabs>
                <w:tab w:val="right" w:pos="9531"/>
              </w:tabs>
              <w:jc w:val="right"/>
              <w:rPr>
                <w:rFonts w:ascii="Azo Sans" w:hAnsi="Azo Sans" w:cstheme="minorHAnsi"/>
                <w:b w:val="0"/>
                <w:i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63D611D" wp14:editId="6BC371B2">
                  <wp:extent cx="2292350" cy="612140"/>
                  <wp:effectExtent l="0" t="0" r="0" b="0"/>
                  <wp:docPr id="5" name="Imagen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0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zo Sans" w:hAnsi="Azo Sans" w:cstheme="minorHAnsi"/>
                <w:b w:val="0"/>
                <w:i/>
                <w:sz w:val="24"/>
                <w:szCs w:val="24"/>
              </w:rPr>
              <w:tab/>
            </w:r>
            <w:r>
              <w:rPr>
                <w:noProof/>
                <w:lang w:eastAsia="es-MX"/>
              </w:rPr>
              <w:drawing>
                <wp:inline distT="0" distB="0" distL="0" distR="0" wp14:anchorId="43EDA38A" wp14:editId="0EA7B1F0">
                  <wp:extent cx="2038350" cy="591185"/>
                  <wp:effectExtent l="0" t="0" r="0" b="0"/>
                  <wp:docPr id="4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591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55ADF">
              <w:rPr>
                <w:rFonts w:ascii="Azo Sans" w:hAnsi="Azo Sans" w:cstheme="minorHAnsi"/>
                <w:b w:val="0"/>
                <w:i/>
                <w:sz w:val="24"/>
                <w:szCs w:val="24"/>
              </w:rPr>
              <w:t xml:space="preserve">  </w:t>
            </w:r>
            <w:r w:rsidR="00345ED3">
              <w:rPr>
                <w:rFonts w:ascii="Azo Sans" w:hAnsi="Azo Sans" w:cstheme="minorHAnsi"/>
                <w:b w:val="0"/>
                <w:i/>
                <w:sz w:val="24"/>
                <w:szCs w:val="24"/>
              </w:rPr>
              <w:t xml:space="preserve">                                                                          </w:t>
            </w:r>
            <w:r w:rsidR="00345ED3">
              <w:rPr>
                <w:rFonts w:ascii="Cambria" w:eastAsia="MS Mincho" w:hAnsi="Cambria" w:cs="Times New Roman"/>
                <w:b w:val="0"/>
                <w:bCs w:val="0"/>
                <w:noProof/>
                <w:color w:val="auto"/>
                <w:sz w:val="24"/>
                <w:szCs w:val="24"/>
                <w:lang w:eastAsia="es-MX"/>
              </w:rPr>
              <w:t xml:space="preserve">                                                      </w:t>
            </w:r>
            <w:r w:rsidR="00345ED3">
              <w:rPr>
                <w:rFonts w:ascii="Azo Sans" w:hAnsi="Azo Sans" w:cstheme="minorHAnsi"/>
                <w:b w:val="0"/>
                <w:i/>
                <w:sz w:val="24"/>
                <w:szCs w:val="24"/>
              </w:rPr>
              <w:t xml:space="preserve">             </w:t>
            </w:r>
            <w:r w:rsidR="00655ADF">
              <w:rPr>
                <w:rFonts w:ascii="Azo Sans" w:hAnsi="Azo Sans" w:cstheme="minorHAnsi"/>
                <w:b w:val="0"/>
                <w:i/>
                <w:sz w:val="24"/>
                <w:szCs w:val="24"/>
              </w:rPr>
              <w:t xml:space="preserve">                                                                               </w:t>
            </w:r>
            <w:r w:rsidR="00345ED3">
              <w:rPr>
                <w:rFonts w:ascii="Azo Sans" w:hAnsi="Azo Sans" w:cstheme="minorHAnsi"/>
                <w:b w:val="0"/>
                <w:i/>
                <w:sz w:val="24"/>
                <w:szCs w:val="24"/>
              </w:rPr>
              <w:t xml:space="preserve">              </w:t>
            </w:r>
            <w:r w:rsidR="00655ADF">
              <w:rPr>
                <w:rFonts w:ascii="Azo Sans" w:hAnsi="Azo Sans" w:cstheme="minorHAnsi"/>
                <w:b w:val="0"/>
                <w:i/>
                <w:sz w:val="24"/>
                <w:szCs w:val="24"/>
              </w:rPr>
              <w:t xml:space="preserve"> </w:t>
            </w:r>
          </w:p>
        </w:tc>
      </w:tr>
      <w:tr w:rsidR="00A31E6C" w:rsidRPr="00A31E6C" w:rsidTr="001F6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:rsidR="00A31E6C" w:rsidRPr="00A31E6C" w:rsidRDefault="002A3552" w:rsidP="002A3552">
            <w:pPr>
              <w:jc w:val="center"/>
              <w:rPr>
                <w:rFonts w:ascii="Azo Sans" w:hAnsi="Azo Sans" w:cstheme="minorHAnsi"/>
                <w:b/>
                <w:i/>
                <w:sz w:val="24"/>
                <w:szCs w:val="24"/>
              </w:rPr>
            </w:pPr>
            <w:r>
              <w:rPr>
                <w:rFonts w:ascii="Azo Sans" w:hAnsi="Azo Sans" w:cstheme="minorHAnsi"/>
                <w:b/>
                <w:i/>
                <w:sz w:val="24"/>
                <w:szCs w:val="24"/>
              </w:rPr>
              <w:t>Tabla de Aplicabilidad de la Obligaciones Comunes y Especificas 2022 de la Secretaria de Desarrollo Económico</w:t>
            </w:r>
            <w:bookmarkStart w:id="0" w:name="_GoBack"/>
            <w:bookmarkEnd w:id="0"/>
          </w:p>
        </w:tc>
      </w:tr>
    </w:tbl>
    <w:p w:rsidR="00655ADF" w:rsidRPr="000763EA" w:rsidRDefault="00655ADF" w:rsidP="000763EA">
      <w:pPr>
        <w:spacing w:after="0"/>
        <w:jc w:val="center"/>
        <w:rPr>
          <w:rFonts w:ascii="Azo Sans" w:hAnsi="Azo Sans" w:cstheme="minorHAnsi"/>
          <w:sz w:val="24"/>
          <w:szCs w:val="24"/>
        </w:rPr>
      </w:pPr>
    </w:p>
    <w:tbl>
      <w:tblPr>
        <w:tblStyle w:val="Cuadrculamedia3-nfasis2"/>
        <w:tblW w:w="9838" w:type="dxa"/>
        <w:tblLayout w:type="fixed"/>
        <w:tblLook w:val="04A0" w:firstRow="1" w:lastRow="0" w:firstColumn="1" w:lastColumn="0" w:noHBand="0" w:noVBand="1"/>
      </w:tblPr>
      <w:tblGrid>
        <w:gridCol w:w="1080"/>
        <w:gridCol w:w="1390"/>
        <w:gridCol w:w="1182"/>
        <w:gridCol w:w="1843"/>
        <w:gridCol w:w="1701"/>
        <w:gridCol w:w="1134"/>
        <w:gridCol w:w="1508"/>
      </w:tblGrid>
      <w:tr w:rsidR="001F613F" w:rsidRPr="006B7D66" w:rsidTr="001F6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 w:val="restart"/>
            <w:hideMark/>
          </w:tcPr>
          <w:p w:rsidR="00A31E6C" w:rsidRDefault="00A31E6C" w:rsidP="000763EA">
            <w:pPr>
              <w:rPr>
                <w:rFonts w:ascii="Azo Sans" w:hAnsi="Azo Sans"/>
                <w:bCs w:val="0"/>
                <w:sz w:val="20"/>
                <w:szCs w:val="20"/>
              </w:rPr>
            </w:pPr>
          </w:p>
          <w:p w:rsidR="000763EA" w:rsidRPr="006B7D66" w:rsidRDefault="000763EA" w:rsidP="000763EA">
            <w:pPr>
              <w:rPr>
                <w:rFonts w:ascii="Azo Sans" w:hAnsi="Azo Sans"/>
                <w:bCs w:val="0"/>
                <w:sz w:val="20"/>
                <w:szCs w:val="20"/>
              </w:rPr>
            </w:pPr>
            <w:r w:rsidRPr="006B7D66">
              <w:rPr>
                <w:rFonts w:ascii="Azo Sans" w:hAnsi="Azo Sans"/>
                <w:sz w:val="20"/>
                <w:szCs w:val="20"/>
              </w:rPr>
              <w:t>TIPO DE SUJETO OBLIGADO</w:t>
            </w:r>
          </w:p>
        </w:tc>
        <w:tc>
          <w:tcPr>
            <w:tcW w:w="4415" w:type="dxa"/>
            <w:gridSpan w:val="3"/>
            <w:hideMark/>
          </w:tcPr>
          <w:p w:rsidR="00A31E6C" w:rsidRDefault="00A31E6C" w:rsidP="000763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zo Sans" w:hAnsi="Azo Sans"/>
                <w:bCs w:val="0"/>
                <w:sz w:val="20"/>
                <w:szCs w:val="20"/>
              </w:rPr>
            </w:pPr>
          </w:p>
          <w:p w:rsidR="000763EA" w:rsidRPr="006B7D66" w:rsidRDefault="000763EA" w:rsidP="000763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zo Sans" w:hAnsi="Azo Sans"/>
                <w:bCs w:val="0"/>
                <w:sz w:val="20"/>
                <w:szCs w:val="20"/>
              </w:rPr>
            </w:pPr>
            <w:r w:rsidRPr="006B7D66">
              <w:rPr>
                <w:rFonts w:ascii="Azo Sans" w:hAnsi="Azo Sans"/>
                <w:sz w:val="20"/>
                <w:szCs w:val="20"/>
              </w:rPr>
              <w:t>OBLIGACIONES COMUNES (artículo 74 de la Ley Estatal)</w:t>
            </w:r>
          </w:p>
        </w:tc>
        <w:tc>
          <w:tcPr>
            <w:tcW w:w="4343" w:type="dxa"/>
            <w:gridSpan w:val="3"/>
            <w:hideMark/>
          </w:tcPr>
          <w:p w:rsidR="00A31E6C" w:rsidRDefault="00A31E6C" w:rsidP="000763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zo Sans" w:hAnsi="Azo Sans"/>
                <w:bCs w:val="0"/>
                <w:sz w:val="20"/>
                <w:szCs w:val="20"/>
              </w:rPr>
            </w:pPr>
          </w:p>
          <w:p w:rsidR="000763EA" w:rsidRPr="006B7D66" w:rsidRDefault="000763EA" w:rsidP="000763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zo Sans" w:hAnsi="Azo Sans"/>
                <w:bCs w:val="0"/>
                <w:sz w:val="20"/>
                <w:szCs w:val="20"/>
              </w:rPr>
            </w:pPr>
            <w:r w:rsidRPr="006B7D66">
              <w:rPr>
                <w:rFonts w:ascii="Azo Sans" w:hAnsi="Azo Sans"/>
                <w:sz w:val="20"/>
                <w:szCs w:val="20"/>
              </w:rPr>
              <w:t>OBLIGACIONES ESPECÍFICAS</w:t>
            </w:r>
            <w:r w:rsidRPr="006B7D66">
              <w:rPr>
                <w:rFonts w:ascii="Azo Sans" w:hAnsi="Azo Sans"/>
                <w:sz w:val="20"/>
                <w:szCs w:val="20"/>
              </w:rPr>
              <w:br/>
              <w:t>(artículos 75 de la Ley Estatal y 71 fracción I inciso f) de la Ley General)</w:t>
            </w:r>
          </w:p>
        </w:tc>
      </w:tr>
      <w:tr w:rsidR="001F613F" w:rsidRPr="006B7D66" w:rsidTr="001F6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hideMark/>
          </w:tcPr>
          <w:p w:rsidR="000763EA" w:rsidRPr="006B7D66" w:rsidRDefault="000763EA">
            <w:pPr>
              <w:rPr>
                <w:rFonts w:ascii="Azo Sans" w:hAnsi="Azo Sans"/>
                <w:bCs w:val="0"/>
                <w:sz w:val="20"/>
                <w:szCs w:val="20"/>
              </w:rPr>
            </w:pPr>
          </w:p>
        </w:tc>
        <w:tc>
          <w:tcPr>
            <w:tcW w:w="1390" w:type="dxa"/>
            <w:noWrap/>
            <w:hideMark/>
          </w:tcPr>
          <w:p w:rsidR="000763EA" w:rsidRPr="006B7D66" w:rsidRDefault="000763EA" w:rsidP="00076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zo Sans" w:hAnsi="Azo Sans"/>
                <w:bCs/>
                <w:sz w:val="20"/>
                <w:szCs w:val="20"/>
              </w:rPr>
            </w:pPr>
            <w:r w:rsidRPr="006B7D66">
              <w:rPr>
                <w:rFonts w:ascii="Azo Sans" w:hAnsi="Azo Sans"/>
                <w:bCs/>
                <w:sz w:val="20"/>
                <w:szCs w:val="20"/>
              </w:rPr>
              <w:t>APLICA</w:t>
            </w:r>
          </w:p>
        </w:tc>
        <w:tc>
          <w:tcPr>
            <w:tcW w:w="3025" w:type="dxa"/>
            <w:gridSpan w:val="2"/>
            <w:noWrap/>
            <w:hideMark/>
          </w:tcPr>
          <w:p w:rsidR="000763EA" w:rsidRPr="006B7D66" w:rsidRDefault="000763EA" w:rsidP="00076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zo Sans" w:hAnsi="Azo Sans"/>
                <w:bCs/>
                <w:sz w:val="20"/>
                <w:szCs w:val="20"/>
              </w:rPr>
            </w:pPr>
            <w:r w:rsidRPr="006B7D66">
              <w:rPr>
                <w:rFonts w:ascii="Azo Sans" w:hAnsi="Azo Sans"/>
                <w:bCs/>
                <w:sz w:val="20"/>
                <w:szCs w:val="20"/>
              </w:rPr>
              <w:t>NO APLICA</w:t>
            </w:r>
          </w:p>
        </w:tc>
        <w:tc>
          <w:tcPr>
            <w:tcW w:w="1701" w:type="dxa"/>
            <w:noWrap/>
            <w:hideMark/>
          </w:tcPr>
          <w:p w:rsidR="000763EA" w:rsidRPr="006B7D66" w:rsidRDefault="000763EA" w:rsidP="00076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zo Sans" w:hAnsi="Azo Sans"/>
                <w:bCs/>
                <w:sz w:val="20"/>
                <w:szCs w:val="20"/>
              </w:rPr>
            </w:pPr>
            <w:r w:rsidRPr="006B7D66">
              <w:rPr>
                <w:rFonts w:ascii="Azo Sans" w:hAnsi="Azo Sans"/>
                <w:bCs/>
                <w:sz w:val="20"/>
                <w:szCs w:val="20"/>
              </w:rPr>
              <w:t>APLICA</w:t>
            </w:r>
          </w:p>
        </w:tc>
        <w:tc>
          <w:tcPr>
            <w:tcW w:w="2642" w:type="dxa"/>
            <w:gridSpan w:val="2"/>
            <w:noWrap/>
            <w:hideMark/>
          </w:tcPr>
          <w:p w:rsidR="000763EA" w:rsidRPr="006B7D66" w:rsidRDefault="000763EA" w:rsidP="00076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zo Sans" w:hAnsi="Azo Sans"/>
                <w:bCs/>
                <w:sz w:val="20"/>
                <w:szCs w:val="20"/>
              </w:rPr>
            </w:pPr>
            <w:r w:rsidRPr="006B7D66">
              <w:rPr>
                <w:rFonts w:ascii="Azo Sans" w:hAnsi="Azo Sans"/>
                <w:bCs/>
                <w:sz w:val="20"/>
                <w:szCs w:val="20"/>
              </w:rPr>
              <w:t>NO APLICA</w:t>
            </w:r>
          </w:p>
        </w:tc>
      </w:tr>
      <w:tr w:rsidR="001F613F" w:rsidRPr="006B7D66" w:rsidTr="001F613F">
        <w:trPr>
          <w:trHeight w:val="1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hideMark/>
          </w:tcPr>
          <w:p w:rsidR="000763EA" w:rsidRPr="006B7D66" w:rsidRDefault="000763EA">
            <w:pPr>
              <w:rPr>
                <w:rFonts w:ascii="Azo Sans" w:hAnsi="Azo Sans"/>
                <w:bCs w:val="0"/>
                <w:sz w:val="20"/>
                <w:szCs w:val="20"/>
              </w:rPr>
            </w:pPr>
          </w:p>
        </w:tc>
        <w:tc>
          <w:tcPr>
            <w:tcW w:w="1390" w:type="dxa"/>
            <w:hideMark/>
          </w:tcPr>
          <w:p w:rsidR="000763EA" w:rsidRPr="006B7D66" w:rsidRDefault="00B92417" w:rsidP="00076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zo Sans" w:hAnsi="Azo Sans"/>
                <w:bCs/>
                <w:sz w:val="20"/>
                <w:szCs w:val="20"/>
              </w:rPr>
            </w:pPr>
            <w:r w:rsidRPr="006B7D66">
              <w:rPr>
                <w:rFonts w:ascii="Azo Sans" w:hAnsi="Azo Sans"/>
                <w:bCs/>
                <w:sz w:val="20"/>
                <w:szCs w:val="20"/>
              </w:rPr>
              <w:t>Fracciones</w:t>
            </w:r>
          </w:p>
        </w:tc>
        <w:tc>
          <w:tcPr>
            <w:tcW w:w="1182" w:type="dxa"/>
            <w:hideMark/>
          </w:tcPr>
          <w:p w:rsidR="000763EA" w:rsidRPr="006B7D66" w:rsidRDefault="000763EA" w:rsidP="00076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zo Sans" w:hAnsi="Azo Sans"/>
                <w:bCs/>
                <w:sz w:val="20"/>
                <w:szCs w:val="20"/>
              </w:rPr>
            </w:pPr>
            <w:r w:rsidRPr="006B7D66">
              <w:rPr>
                <w:rFonts w:ascii="Azo Sans" w:hAnsi="Azo Sans"/>
                <w:bCs/>
                <w:sz w:val="20"/>
                <w:szCs w:val="20"/>
              </w:rPr>
              <w:t>Fracc</w:t>
            </w:r>
            <w:r w:rsidR="00B92417" w:rsidRPr="006B7D66">
              <w:rPr>
                <w:rFonts w:ascii="Azo Sans" w:hAnsi="Azo Sans"/>
                <w:bCs/>
                <w:sz w:val="20"/>
                <w:szCs w:val="20"/>
              </w:rPr>
              <w:t>iones</w:t>
            </w:r>
          </w:p>
        </w:tc>
        <w:tc>
          <w:tcPr>
            <w:tcW w:w="1843" w:type="dxa"/>
            <w:hideMark/>
          </w:tcPr>
          <w:p w:rsidR="000763EA" w:rsidRPr="006B7D66" w:rsidRDefault="000763EA" w:rsidP="00076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zo Sans" w:hAnsi="Azo Sans"/>
                <w:bCs/>
                <w:sz w:val="20"/>
                <w:szCs w:val="20"/>
              </w:rPr>
            </w:pPr>
            <w:r w:rsidRPr="006B7D66">
              <w:rPr>
                <w:rFonts w:ascii="Azo Sans" w:hAnsi="Azo Sans"/>
                <w:bCs/>
                <w:sz w:val="20"/>
                <w:szCs w:val="20"/>
              </w:rPr>
              <w:t>Razón general y</w:t>
            </w:r>
            <w:r w:rsidRPr="006B7D66">
              <w:rPr>
                <w:rFonts w:ascii="Azo Sans" w:hAnsi="Azo Sans"/>
                <w:bCs/>
                <w:sz w:val="20"/>
                <w:szCs w:val="20"/>
              </w:rPr>
              <w:br/>
              <w:t>fundamento legal de la no aplicabilidad</w:t>
            </w:r>
          </w:p>
        </w:tc>
        <w:tc>
          <w:tcPr>
            <w:tcW w:w="1701" w:type="dxa"/>
            <w:hideMark/>
          </w:tcPr>
          <w:p w:rsidR="000763EA" w:rsidRPr="006B7D66" w:rsidRDefault="000763EA" w:rsidP="00076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zo Sans" w:hAnsi="Azo Sans"/>
                <w:bCs/>
                <w:sz w:val="20"/>
                <w:szCs w:val="20"/>
              </w:rPr>
            </w:pPr>
            <w:r w:rsidRPr="006B7D66">
              <w:rPr>
                <w:rFonts w:ascii="Azo Sans" w:hAnsi="Azo Sans"/>
                <w:bCs/>
                <w:sz w:val="20"/>
                <w:szCs w:val="20"/>
              </w:rPr>
              <w:t>Fracción(es) y, en su caso, inciso(s)</w:t>
            </w:r>
          </w:p>
        </w:tc>
        <w:tc>
          <w:tcPr>
            <w:tcW w:w="1134" w:type="dxa"/>
            <w:hideMark/>
          </w:tcPr>
          <w:p w:rsidR="000763EA" w:rsidRPr="006B7D66" w:rsidRDefault="000763EA" w:rsidP="00076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zo Sans" w:hAnsi="Azo Sans"/>
                <w:bCs/>
                <w:sz w:val="20"/>
                <w:szCs w:val="20"/>
              </w:rPr>
            </w:pPr>
            <w:r w:rsidRPr="006B7D66">
              <w:rPr>
                <w:rFonts w:ascii="Azo Sans" w:hAnsi="Azo Sans"/>
                <w:bCs/>
                <w:sz w:val="20"/>
                <w:szCs w:val="20"/>
              </w:rPr>
              <w:t>Fracción(es) y, en su caso, inciso(s)</w:t>
            </w:r>
          </w:p>
        </w:tc>
        <w:tc>
          <w:tcPr>
            <w:tcW w:w="1508" w:type="dxa"/>
            <w:hideMark/>
          </w:tcPr>
          <w:p w:rsidR="000763EA" w:rsidRPr="006B7D66" w:rsidRDefault="000763EA" w:rsidP="00076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zo Sans" w:hAnsi="Azo Sans"/>
                <w:bCs/>
                <w:sz w:val="20"/>
                <w:szCs w:val="20"/>
              </w:rPr>
            </w:pPr>
            <w:r w:rsidRPr="006B7D66">
              <w:rPr>
                <w:rFonts w:ascii="Azo Sans" w:hAnsi="Azo Sans"/>
                <w:bCs/>
                <w:sz w:val="20"/>
                <w:szCs w:val="20"/>
              </w:rPr>
              <w:t>Razón general y</w:t>
            </w:r>
            <w:r w:rsidRPr="006B7D66">
              <w:rPr>
                <w:rFonts w:ascii="Azo Sans" w:hAnsi="Azo Sans"/>
                <w:bCs/>
                <w:sz w:val="20"/>
                <w:szCs w:val="20"/>
              </w:rPr>
              <w:br/>
              <w:t>fundamento legal de la no aplicabilidad</w:t>
            </w:r>
          </w:p>
        </w:tc>
      </w:tr>
      <w:tr w:rsidR="001F613F" w:rsidRPr="00B54A9E" w:rsidTr="001F6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:rsidR="000763EA" w:rsidRPr="006B7D66" w:rsidRDefault="000763EA" w:rsidP="00231B25">
            <w:pPr>
              <w:jc w:val="center"/>
              <w:rPr>
                <w:rFonts w:ascii="Azo Sans" w:hAnsi="Azo Sans"/>
                <w:bCs w:val="0"/>
                <w:sz w:val="20"/>
                <w:szCs w:val="20"/>
              </w:rPr>
            </w:pPr>
            <w:r w:rsidRPr="006B7D66">
              <w:rPr>
                <w:rFonts w:ascii="Azo Sans" w:hAnsi="Azo Sans"/>
                <w:sz w:val="20"/>
                <w:szCs w:val="20"/>
              </w:rPr>
              <w:t>Poder Ejecutivo del Estado</w:t>
            </w:r>
          </w:p>
        </w:tc>
        <w:tc>
          <w:tcPr>
            <w:tcW w:w="1390" w:type="dxa"/>
            <w:noWrap/>
            <w:hideMark/>
          </w:tcPr>
          <w:p w:rsidR="000763EA" w:rsidRPr="006B7D66" w:rsidRDefault="000763EA" w:rsidP="00452C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zo Sans" w:hAnsi="Azo Sans"/>
                <w:bCs/>
                <w:sz w:val="20"/>
                <w:szCs w:val="20"/>
                <w:lang w:val="en-US"/>
              </w:rPr>
            </w:pPr>
            <w:r w:rsidRPr="006B7D66">
              <w:rPr>
                <w:rFonts w:ascii="Azo Sans" w:hAnsi="Azo Sans"/>
                <w:bCs/>
                <w:sz w:val="20"/>
                <w:szCs w:val="20"/>
                <w:lang w:val="en-US"/>
              </w:rPr>
              <w:t>I-II-III-IV-V-VI-VII-VIII-IX-X-XI</w:t>
            </w:r>
            <w:r w:rsidR="00A1215B">
              <w:rPr>
                <w:rFonts w:ascii="Azo Sans" w:hAnsi="Azo Sans"/>
                <w:bCs/>
                <w:sz w:val="20"/>
                <w:szCs w:val="20"/>
                <w:lang w:val="en-US"/>
              </w:rPr>
              <w:t>-</w:t>
            </w:r>
            <w:r w:rsidR="007D5531">
              <w:rPr>
                <w:rFonts w:ascii="Azo Sans" w:hAnsi="Azo Sans"/>
                <w:bCs/>
                <w:sz w:val="20"/>
                <w:szCs w:val="20"/>
                <w:lang w:val="en-US"/>
              </w:rPr>
              <w:t>XIII</w:t>
            </w:r>
            <w:r w:rsidRPr="006B7D66">
              <w:rPr>
                <w:rFonts w:ascii="Azo Sans" w:hAnsi="Azo Sans"/>
                <w:bCs/>
                <w:sz w:val="20"/>
                <w:szCs w:val="20"/>
                <w:lang w:val="en-US"/>
              </w:rPr>
              <w:t>-XVII-XIX-XX-XXI-XXII-XXIV-XXVII-XXIX-XXX-XXXI-XXXIII-XXXIV-XXXV-XXVI-XXXVIII-XXXIX-XL-XLIII-</w:t>
            </w:r>
            <w:r w:rsidR="00B63D7F">
              <w:rPr>
                <w:rFonts w:ascii="Azo Sans" w:hAnsi="Azo Sans"/>
                <w:bCs/>
                <w:sz w:val="20"/>
                <w:szCs w:val="20"/>
                <w:lang w:val="en-US"/>
              </w:rPr>
              <w:t xml:space="preserve"> </w:t>
            </w:r>
            <w:r w:rsidR="00AE0308">
              <w:rPr>
                <w:rFonts w:ascii="Azo Sans" w:hAnsi="Azo Sans"/>
                <w:bCs/>
                <w:sz w:val="20"/>
                <w:szCs w:val="20"/>
                <w:lang w:val="en-US"/>
              </w:rPr>
              <w:t>-</w:t>
            </w:r>
            <w:r w:rsidR="007B2532">
              <w:rPr>
                <w:rFonts w:ascii="Azo Sans" w:hAnsi="Azo Sans"/>
                <w:bCs/>
                <w:sz w:val="20"/>
                <w:szCs w:val="20"/>
                <w:lang w:val="en-US"/>
              </w:rPr>
              <w:t>XLV</w:t>
            </w:r>
            <w:r w:rsidRPr="006B7D66">
              <w:rPr>
                <w:rFonts w:ascii="Azo Sans" w:hAnsi="Azo Sans"/>
                <w:bCs/>
                <w:sz w:val="20"/>
                <w:szCs w:val="20"/>
                <w:lang w:val="en-US"/>
              </w:rPr>
              <w:t>-XLVII-XLVIII</w:t>
            </w:r>
          </w:p>
        </w:tc>
        <w:tc>
          <w:tcPr>
            <w:tcW w:w="1182" w:type="dxa"/>
            <w:noWrap/>
            <w:hideMark/>
          </w:tcPr>
          <w:p w:rsidR="000763EA" w:rsidRPr="006B7D66" w:rsidRDefault="000763EA" w:rsidP="000F7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zo Sans" w:hAnsi="Azo Sans"/>
                <w:bCs/>
                <w:sz w:val="20"/>
                <w:szCs w:val="20"/>
                <w:lang w:val="en-US"/>
              </w:rPr>
            </w:pPr>
            <w:r w:rsidRPr="006B7D66">
              <w:rPr>
                <w:rFonts w:ascii="Azo Sans" w:hAnsi="Azo Sans"/>
                <w:bCs/>
                <w:sz w:val="20"/>
                <w:szCs w:val="20"/>
                <w:lang w:val="en-US"/>
              </w:rPr>
              <w:t>XII-XIV-</w:t>
            </w:r>
            <w:r w:rsidR="007D5531">
              <w:rPr>
                <w:rFonts w:ascii="Azo Sans" w:hAnsi="Azo Sans"/>
                <w:bCs/>
                <w:sz w:val="20"/>
                <w:szCs w:val="20"/>
                <w:lang w:val="en-US"/>
              </w:rPr>
              <w:t>XV-</w:t>
            </w:r>
            <w:r w:rsidRPr="006B7D66">
              <w:rPr>
                <w:rFonts w:ascii="Azo Sans" w:hAnsi="Azo Sans"/>
                <w:bCs/>
                <w:sz w:val="20"/>
                <w:szCs w:val="20"/>
                <w:lang w:val="en-US"/>
              </w:rPr>
              <w:t>XVI-XVIII-XXIII-XXV-</w:t>
            </w:r>
            <w:r w:rsidR="007D5531">
              <w:rPr>
                <w:rFonts w:ascii="Azo Sans" w:hAnsi="Azo Sans"/>
                <w:bCs/>
                <w:sz w:val="20"/>
                <w:szCs w:val="20"/>
                <w:lang w:val="en-US"/>
              </w:rPr>
              <w:t>XXVI-</w:t>
            </w:r>
            <w:r w:rsidR="00B63D7F">
              <w:rPr>
                <w:rFonts w:ascii="Azo Sans" w:hAnsi="Azo Sans"/>
                <w:bCs/>
                <w:sz w:val="20"/>
                <w:szCs w:val="20"/>
                <w:lang w:val="en-US"/>
              </w:rPr>
              <w:t>XXVIII-</w:t>
            </w:r>
            <w:r w:rsidR="00081FED">
              <w:rPr>
                <w:rFonts w:ascii="Azo Sans" w:hAnsi="Azo Sans"/>
                <w:bCs/>
                <w:sz w:val="20"/>
                <w:szCs w:val="20"/>
                <w:lang w:val="en-US"/>
              </w:rPr>
              <w:t>XXXII-</w:t>
            </w:r>
            <w:r w:rsidR="00205EE3">
              <w:rPr>
                <w:rFonts w:ascii="Azo Sans" w:hAnsi="Azo Sans"/>
                <w:bCs/>
                <w:sz w:val="20"/>
                <w:szCs w:val="20"/>
                <w:lang w:val="en-US"/>
              </w:rPr>
              <w:t>XXXVII-</w:t>
            </w:r>
            <w:r w:rsidR="00452CA1" w:rsidRPr="00452CA1">
              <w:rPr>
                <w:rFonts w:ascii="Azo Sans" w:hAnsi="Azo Sans"/>
                <w:bCs/>
                <w:sz w:val="20"/>
                <w:szCs w:val="20"/>
                <w:lang w:val="en-US"/>
              </w:rPr>
              <w:t xml:space="preserve"> XLI </w:t>
            </w:r>
            <w:r w:rsidR="00452CA1">
              <w:rPr>
                <w:rFonts w:ascii="Azo Sans" w:hAnsi="Azo Sans"/>
                <w:bCs/>
                <w:sz w:val="20"/>
                <w:szCs w:val="20"/>
                <w:lang w:val="en-US"/>
              </w:rPr>
              <w:t>-</w:t>
            </w:r>
            <w:r w:rsidR="00AE0308">
              <w:rPr>
                <w:rFonts w:ascii="Azo Sans" w:hAnsi="Azo Sans"/>
                <w:bCs/>
                <w:sz w:val="20"/>
                <w:szCs w:val="20"/>
                <w:lang w:val="en-US"/>
              </w:rPr>
              <w:t>XLII</w:t>
            </w:r>
            <w:r w:rsidR="00B63D7F">
              <w:rPr>
                <w:rFonts w:ascii="Azo Sans" w:hAnsi="Azo Sans"/>
                <w:bCs/>
                <w:sz w:val="20"/>
                <w:szCs w:val="20"/>
                <w:lang w:val="en-US"/>
              </w:rPr>
              <w:t>-</w:t>
            </w:r>
            <w:r w:rsidR="00B63D7F" w:rsidRPr="00B63D7F">
              <w:rPr>
                <w:rFonts w:ascii="Azo Sans" w:hAnsi="Azo Sans"/>
                <w:bCs/>
                <w:sz w:val="20"/>
                <w:szCs w:val="20"/>
                <w:lang w:val="en-US"/>
              </w:rPr>
              <w:t xml:space="preserve"> XLIV</w:t>
            </w:r>
            <w:r w:rsidR="006C25F6">
              <w:rPr>
                <w:rFonts w:ascii="Azo Sans" w:hAnsi="Azo Sans"/>
                <w:bCs/>
                <w:sz w:val="20"/>
                <w:szCs w:val="20"/>
                <w:lang w:val="en-US"/>
              </w:rPr>
              <w:t>-XLVI</w:t>
            </w:r>
          </w:p>
        </w:tc>
        <w:tc>
          <w:tcPr>
            <w:tcW w:w="1843" w:type="dxa"/>
            <w:noWrap/>
            <w:hideMark/>
          </w:tcPr>
          <w:p w:rsidR="00B92417" w:rsidRPr="006B7D66" w:rsidRDefault="00B92417" w:rsidP="00B92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zo Sans" w:hAnsi="Azo Sans"/>
                <w:bCs/>
                <w:sz w:val="20"/>
                <w:szCs w:val="20"/>
              </w:rPr>
            </w:pPr>
            <w:r w:rsidRPr="006B7D66">
              <w:rPr>
                <w:rFonts w:ascii="Azo Sans" w:hAnsi="Azo Sans"/>
                <w:bCs/>
                <w:sz w:val="20"/>
                <w:szCs w:val="20"/>
              </w:rPr>
              <w:t>La Secretaría de Desarrollo Económico" no genera esta información por no estar especificado en sus facultades, competencias y funcio</w:t>
            </w:r>
            <w:r w:rsidR="001F613F">
              <w:rPr>
                <w:rFonts w:ascii="Azo Sans" w:hAnsi="Azo Sans"/>
                <w:bCs/>
                <w:sz w:val="20"/>
                <w:szCs w:val="20"/>
              </w:rPr>
              <w:t>nes otorgadas en el  artículo 33</w:t>
            </w:r>
            <w:r w:rsidRPr="006B7D66">
              <w:rPr>
                <w:rFonts w:ascii="Azo Sans" w:hAnsi="Azo Sans"/>
                <w:bCs/>
                <w:sz w:val="20"/>
                <w:szCs w:val="20"/>
              </w:rPr>
              <w:t xml:space="preserve"> de la  Ley Orgánica de la Administración Pública del Estado y Reglamento Interior de la Secretaria. </w:t>
            </w:r>
          </w:p>
          <w:p w:rsidR="000763EA" w:rsidRPr="006B7D66" w:rsidRDefault="000763EA" w:rsidP="00076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zo Sans" w:hAnsi="Azo Sans"/>
                <w:bCs/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:rsidR="00AE0308" w:rsidRPr="00897426" w:rsidRDefault="00897426" w:rsidP="00AE0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zo Sans" w:eastAsia="Calibri" w:hAnsi="Azo Sans" w:cs="Calibri"/>
                <w:sz w:val="20"/>
                <w:szCs w:val="20"/>
                <w:lang w:val="en-US"/>
              </w:rPr>
            </w:pPr>
            <w:r>
              <w:rPr>
                <w:rFonts w:ascii="Azo Sans" w:eastAsia="Calibri" w:hAnsi="Azo Sans" w:cs="Calibri"/>
                <w:sz w:val="20"/>
                <w:szCs w:val="20"/>
                <w:lang w:val="en-US"/>
              </w:rPr>
              <w:t>I-</w:t>
            </w:r>
            <w:r w:rsidR="00571F2E">
              <w:rPr>
                <w:rFonts w:ascii="Azo Sans" w:eastAsia="Calibri" w:hAnsi="Azo Sans" w:cs="Calibri"/>
                <w:sz w:val="20"/>
                <w:szCs w:val="20"/>
                <w:lang w:val="en-US"/>
              </w:rPr>
              <w:t xml:space="preserve"> II</w:t>
            </w:r>
            <w:r>
              <w:rPr>
                <w:rFonts w:ascii="Azo Sans" w:eastAsia="Calibri" w:hAnsi="Azo Sans" w:cs="Calibri"/>
                <w:sz w:val="20"/>
                <w:szCs w:val="20"/>
                <w:lang w:val="en-US"/>
              </w:rPr>
              <w:t>-</w:t>
            </w:r>
            <w:r w:rsidRPr="00897426">
              <w:rPr>
                <w:rFonts w:ascii="Azo Sans" w:eastAsia="Calibri" w:hAnsi="Azo Sans" w:cs="Calibri"/>
                <w:sz w:val="20"/>
                <w:szCs w:val="20"/>
                <w:lang w:val="en-US"/>
              </w:rPr>
              <w:t xml:space="preserve"> III</w:t>
            </w:r>
            <w:r w:rsidR="00571F2E">
              <w:rPr>
                <w:rFonts w:ascii="Azo Sans" w:eastAsia="Calibri" w:hAnsi="Azo Sans" w:cs="Calibri"/>
                <w:sz w:val="20"/>
                <w:szCs w:val="20"/>
                <w:lang w:val="en-US"/>
              </w:rPr>
              <w:t>- IV</w:t>
            </w:r>
            <w:r>
              <w:rPr>
                <w:rFonts w:ascii="Azo Sans" w:eastAsia="Calibri" w:hAnsi="Azo Sans" w:cs="Calibri"/>
                <w:sz w:val="20"/>
                <w:szCs w:val="20"/>
                <w:lang w:val="en-US"/>
              </w:rPr>
              <w:t>-</w:t>
            </w:r>
            <w:r w:rsidR="00B54A9E">
              <w:rPr>
                <w:rFonts w:ascii="Azo Sans" w:eastAsia="Calibri" w:hAnsi="Azo Sans" w:cs="Calibri"/>
                <w:sz w:val="20"/>
                <w:szCs w:val="20"/>
                <w:lang w:val="en-US"/>
              </w:rPr>
              <w:t>V-</w:t>
            </w:r>
            <w:r w:rsidRPr="00897426">
              <w:rPr>
                <w:rFonts w:ascii="Azo Sans" w:eastAsia="Calibri" w:hAnsi="Azo Sans" w:cs="Calibri"/>
                <w:sz w:val="20"/>
                <w:szCs w:val="20"/>
                <w:lang w:val="en-US"/>
              </w:rPr>
              <w:t xml:space="preserve"> VI</w:t>
            </w:r>
          </w:p>
          <w:p w:rsidR="00AE0308" w:rsidRPr="00897426" w:rsidRDefault="00AE0308" w:rsidP="00B54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zo Sans" w:hAnsi="Azo Sans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hideMark/>
          </w:tcPr>
          <w:p w:rsidR="00B54A9E" w:rsidRPr="00B54A9E" w:rsidRDefault="00B54A9E" w:rsidP="00B54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zo Sans" w:hAnsi="Azo Sans"/>
                <w:bCs/>
                <w:sz w:val="20"/>
                <w:szCs w:val="20"/>
                <w:lang w:val="en-US"/>
              </w:rPr>
            </w:pPr>
            <w:proofErr w:type="spellStart"/>
            <w:r w:rsidRPr="00B54A9E">
              <w:rPr>
                <w:rFonts w:ascii="Azo Sans" w:hAnsi="Azo Sans"/>
                <w:bCs/>
                <w:sz w:val="20"/>
                <w:szCs w:val="20"/>
                <w:lang w:val="en-US"/>
              </w:rPr>
              <w:t>Inciso</w:t>
            </w:r>
            <w:proofErr w:type="spellEnd"/>
            <w:r w:rsidRPr="00B54A9E">
              <w:rPr>
                <w:rFonts w:ascii="Azo Sans" w:hAnsi="Azo Sans"/>
                <w:bCs/>
                <w:sz w:val="20"/>
                <w:szCs w:val="20"/>
                <w:lang w:val="en-US"/>
              </w:rPr>
              <w:t xml:space="preserve"> f</w:t>
            </w:r>
          </w:p>
          <w:p w:rsidR="000763EA" w:rsidRPr="00897426" w:rsidRDefault="000763EA" w:rsidP="00AE0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zo Sans" w:hAnsi="Azo Sans"/>
                <w:bCs/>
                <w:sz w:val="20"/>
                <w:szCs w:val="20"/>
                <w:lang w:val="en-US"/>
              </w:rPr>
            </w:pPr>
          </w:p>
        </w:tc>
        <w:tc>
          <w:tcPr>
            <w:tcW w:w="1508" w:type="dxa"/>
            <w:noWrap/>
            <w:hideMark/>
          </w:tcPr>
          <w:p w:rsidR="000763EA" w:rsidRPr="007B2532" w:rsidRDefault="007B2532" w:rsidP="000763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zo Sans" w:hAnsi="Azo Sans"/>
                <w:bCs/>
                <w:sz w:val="20"/>
                <w:szCs w:val="20"/>
              </w:rPr>
            </w:pPr>
            <w:r w:rsidRPr="007B2532">
              <w:rPr>
                <w:rFonts w:ascii="Azo Sans" w:hAnsi="Azo Sans"/>
                <w:bCs/>
                <w:sz w:val="20"/>
                <w:szCs w:val="20"/>
              </w:rPr>
              <w:t>Ley Orgánica de la Administración Pública del Estado y Reglamento Interior de la Secretaria. </w:t>
            </w:r>
          </w:p>
        </w:tc>
      </w:tr>
    </w:tbl>
    <w:p w:rsidR="000763EA" w:rsidRPr="007B2532" w:rsidRDefault="000763EA"/>
    <w:sectPr w:rsidR="000763EA" w:rsidRPr="007B25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43427"/>
    <w:multiLevelType w:val="hybridMultilevel"/>
    <w:tmpl w:val="4E56B16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44944"/>
    <w:multiLevelType w:val="hybridMultilevel"/>
    <w:tmpl w:val="4E56B16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C1EF8"/>
    <w:multiLevelType w:val="hybridMultilevel"/>
    <w:tmpl w:val="B3D0D52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CF55D65"/>
    <w:multiLevelType w:val="hybridMultilevel"/>
    <w:tmpl w:val="7B5C035A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EA"/>
    <w:rsid w:val="000763EA"/>
    <w:rsid w:val="00081FED"/>
    <w:rsid w:val="000F73D6"/>
    <w:rsid w:val="0019262F"/>
    <w:rsid w:val="001F613F"/>
    <w:rsid w:val="00205EE3"/>
    <w:rsid w:val="00231B25"/>
    <w:rsid w:val="00277712"/>
    <w:rsid w:val="0028229E"/>
    <w:rsid w:val="002A3552"/>
    <w:rsid w:val="002F255B"/>
    <w:rsid w:val="00345ED3"/>
    <w:rsid w:val="00452CA1"/>
    <w:rsid w:val="00571F2E"/>
    <w:rsid w:val="005A7C67"/>
    <w:rsid w:val="00655ADF"/>
    <w:rsid w:val="006B7D66"/>
    <w:rsid w:val="006C25F6"/>
    <w:rsid w:val="006D2234"/>
    <w:rsid w:val="007A5ECA"/>
    <w:rsid w:val="007B2532"/>
    <w:rsid w:val="007D5531"/>
    <w:rsid w:val="00817A11"/>
    <w:rsid w:val="00897426"/>
    <w:rsid w:val="00A1215B"/>
    <w:rsid w:val="00A31E6C"/>
    <w:rsid w:val="00A95911"/>
    <w:rsid w:val="00AE0308"/>
    <w:rsid w:val="00B54A9E"/>
    <w:rsid w:val="00B63D7F"/>
    <w:rsid w:val="00B92417"/>
    <w:rsid w:val="00C744FB"/>
    <w:rsid w:val="00FB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76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1-nfasis6">
    <w:name w:val="Medium Grid 1 Accent 6"/>
    <w:basedOn w:val="Tablanormal"/>
    <w:uiPriority w:val="67"/>
    <w:rsid w:val="00A31E6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3-nfasis6">
    <w:name w:val="Medium Grid 3 Accent 6"/>
    <w:basedOn w:val="Tablanormal"/>
    <w:uiPriority w:val="69"/>
    <w:rsid w:val="00A31E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ombreadovistoso-nfasis3">
    <w:name w:val="Colorful Shading Accent 3"/>
    <w:basedOn w:val="Tablanormal"/>
    <w:uiPriority w:val="71"/>
    <w:rsid w:val="00A31E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2-nfasis3">
    <w:name w:val="Medium Grid 2 Accent 3"/>
    <w:basedOn w:val="Tablanormal"/>
    <w:uiPriority w:val="68"/>
    <w:rsid w:val="00A31E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-nfasis3">
    <w:name w:val="Medium Grid 3 Accent 3"/>
    <w:basedOn w:val="Tablanormal"/>
    <w:uiPriority w:val="69"/>
    <w:rsid w:val="00A31E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A31E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5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AD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E0308"/>
    <w:pPr>
      <w:ind w:left="720"/>
      <w:contextualSpacing/>
    </w:pPr>
  </w:style>
  <w:style w:type="table" w:styleId="Cuadrculamedia3-nfasis2">
    <w:name w:val="Medium Grid 3 Accent 2"/>
    <w:basedOn w:val="Tablanormal"/>
    <w:uiPriority w:val="69"/>
    <w:rsid w:val="001F613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vistosa-nfasis2">
    <w:name w:val="Colorful Grid Accent 2"/>
    <w:basedOn w:val="Tablanormal"/>
    <w:uiPriority w:val="73"/>
    <w:rsid w:val="001F61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2-nfasis2">
    <w:name w:val="Medium Grid 2 Accent 2"/>
    <w:basedOn w:val="Tablanormal"/>
    <w:uiPriority w:val="68"/>
    <w:rsid w:val="001F61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1F61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1F61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1F61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1F613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1F613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76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1-nfasis6">
    <w:name w:val="Medium Grid 1 Accent 6"/>
    <w:basedOn w:val="Tablanormal"/>
    <w:uiPriority w:val="67"/>
    <w:rsid w:val="00A31E6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3-nfasis6">
    <w:name w:val="Medium Grid 3 Accent 6"/>
    <w:basedOn w:val="Tablanormal"/>
    <w:uiPriority w:val="69"/>
    <w:rsid w:val="00A31E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ombreadovistoso-nfasis3">
    <w:name w:val="Colorful Shading Accent 3"/>
    <w:basedOn w:val="Tablanormal"/>
    <w:uiPriority w:val="71"/>
    <w:rsid w:val="00A31E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2-nfasis3">
    <w:name w:val="Medium Grid 2 Accent 3"/>
    <w:basedOn w:val="Tablanormal"/>
    <w:uiPriority w:val="68"/>
    <w:rsid w:val="00A31E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-nfasis3">
    <w:name w:val="Medium Grid 3 Accent 3"/>
    <w:basedOn w:val="Tablanormal"/>
    <w:uiPriority w:val="69"/>
    <w:rsid w:val="00A31E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A31E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5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AD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E0308"/>
    <w:pPr>
      <w:ind w:left="720"/>
      <w:contextualSpacing/>
    </w:pPr>
  </w:style>
  <w:style w:type="table" w:styleId="Cuadrculamedia3-nfasis2">
    <w:name w:val="Medium Grid 3 Accent 2"/>
    <w:basedOn w:val="Tablanormal"/>
    <w:uiPriority w:val="69"/>
    <w:rsid w:val="001F613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vistosa-nfasis2">
    <w:name w:val="Colorful Grid Accent 2"/>
    <w:basedOn w:val="Tablanormal"/>
    <w:uiPriority w:val="73"/>
    <w:rsid w:val="001F61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2-nfasis2">
    <w:name w:val="Medium Grid 2 Accent 2"/>
    <w:basedOn w:val="Tablanormal"/>
    <w:uiPriority w:val="68"/>
    <w:rsid w:val="001F61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1F61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1F61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1F61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1F613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1F613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Pérez</dc:creator>
  <cp:lastModifiedBy>Mario Pérez</cp:lastModifiedBy>
  <cp:revision>3</cp:revision>
  <cp:lastPrinted>2019-01-30T15:52:00Z</cp:lastPrinted>
  <dcterms:created xsi:type="dcterms:W3CDTF">2022-04-11T18:58:00Z</dcterms:created>
  <dcterms:modified xsi:type="dcterms:W3CDTF">2022-04-11T19:00:00Z</dcterms:modified>
</cp:coreProperties>
</file>