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8" w:type="dxa"/>
        <w:tblInd w:w="-3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07"/>
        <w:gridCol w:w="1110"/>
        <w:gridCol w:w="2324"/>
        <w:gridCol w:w="1865"/>
        <w:gridCol w:w="1418"/>
      </w:tblGrid>
      <w:tr w:rsidR="00EA3199" w:rsidRPr="00EA3199" w:rsidTr="00EA3199">
        <w:trPr>
          <w:trHeight w:val="355"/>
        </w:trPr>
        <w:tc>
          <w:tcPr>
            <w:tcW w:w="9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proofErr w:type="spellStart"/>
            <w:r w:rsidRPr="00EA319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Curriculum</w:t>
            </w:r>
            <w:proofErr w:type="spellEnd"/>
            <w:r w:rsidRPr="00EA319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Vitae</w:t>
            </w:r>
          </w:p>
        </w:tc>
      </w:tr>
      <w:tr w:rsidR="00EA3199" w:rsidRPr="00EA3199" w:rsidTr="00EA3199">
        <w:trPr>
          <w:trHeight w:val="355"/>
        </w:trPr>
        <w:tc>
          <w:tcPr>
            <w:tcW w:w="9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Versión Pública</w:t>
            </w:r>
          </w:p>
        </w:tc>
      </w:tr>
      <w:tr w:rsidR="00EA3199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7609A0">
        <w:trPr>
          <w:trHeight w:val="284"/>
        </w:trPr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DATOS GENERALES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7609A0">
        <w:trPr>
          <w:trHeight w:val="284"/>
        </w:trPr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546CCF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GLORIA ADELAYDA </w:t>
            </w:r>
          </w:p>
        </w:tc>
        <w:tc>
          <w:tcPr>
            <w:tcW w:w="3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546CCF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ARROYO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546CCF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CASTILLO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 </w:t>
            </w:r>
          </w:p>
        </w:tc>
      </w:tr>
      <w:tr w:rsidR="00EA3199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Nombre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Apellido Paterno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Apellido Materno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EA3199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7609A0">
        <w:trPr>
          <w:trHeight w:val="284"/>
        </w:trPr>
        <w:tc>
          <w:tcPr>
            <w:tcW w:w="40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546CCF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Coordinadora Administrativa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 </w:t>
            </w:r>
          </w:p>
        </w:tc>
      </w:tr>
      <w:tr w:rsidR="00EA3199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Cargo Actual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7609A0">
        <w:trPr>
          <w:trHeight w:val="284"/>
        </w:trPr>
        <w:tc>
          <w:tcPr>
            <w:tcW w:w="4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PREPARACION ACADEMICA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A36FB8">
        <w:trPr>
          <w:trHeight w:val="404"/>
        </w:trPr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546CCF" w:rsidP="00A36FB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Licenciada en Relaciones Públicas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 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799E" w:rsidRPr="00EA3199" w:rsidRDefault="006F799E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Instituto de Estudios de la Comunicación De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Yucatan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 A.C.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6F799E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1996-2000</w:t>
            </w:r>
          </w:p>
        </w:tc>
      </w:tr>
      <w:tr w:rsidR="00EA3199" w:rsidRPr="00EA3199" w:rsidTr="00EA3199">
        <w:trPr>
          <w:trHeight w:val="284"/>
        </w:trPr>
        <w:tc>
          <w:tcPr>
            <w:tcW w:w="2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Nivel máximo de estudios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Institución Educativa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Periodo</w:t>
            </w:r>
          </w:p>
        </w:tc>
      </w:tr>
      <w:tr w:rsidR="00EA3199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7609A0">
        <w:trPr>
          <w:trHeight w:val="284"/>
        </w:trPr>
        <w:tc>
          <w:tcPr>
            <w:tcW w:w="4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EXPERIENCIA PROFESIONAL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A3199" w:rsidRPr="00EA3199" w:rsidTr="007609A0">
        <w:trPr>
          <w:trHeight w:val="284"/>
        </w:trPr>
        <w:tc>
          <w:tcPr>
            <w:tcW w:w="2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3199" w:rsidRPr="00EA3199" w:rsidRDefault="006F799E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Jefe de Departamento en la Coordinación Administrativa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3199" w:rsidRPr="00EA3199" w:rsidRDefault="006F799E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Instituto de Información Estadística Geográfica y Catastral del Estado de Campeche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3199" w:rsidRPr="00EA3199" w:rsidRDefault="006F799E" w:rsidP="006F7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2011-2015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EA3199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3199" w:rsidRPr="00EA3199" w:rsidRDefault="00EA3199" w:rsidP="00EA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58AB" w:rsidRPr="00EA3199" w:rsidTr="007609A0">
        <w:trPr>
          <w:trHeight w:val="17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6F799E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Administradora</w:t>
            </w:r>
            <w:r w:rsidR="007D58AB"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6F799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Centro Educativo y Formativo </w:t>
            </w:r>
            <w:proofErr w:type="spellStart"/>
            <w:r w:rsidR="006F799E">
              <w:rPr>
                <w:rFonts w:ascii="Calibri" w:eastAsia="Times New Roman" w:hAnsi="Calibri" w:cs="Times New Roman"/>
                <w:color w:val="000000"/>
                <w:lang w:eastAsia="es-MX"/>
              </w:rPr>
              <w:t>Edima</w:t>
            </w:r>
            <w:bookmarkStart w:id="0" w:name="_GoBack"/>
            <w:bookmarkEnd w:id="0"/>
            <w:r w:rsidR="006F799E">
              <w:rPr>
                <w:rFonts w:ascii="Calibri" w:eastAsia="Times New Roman" w:hAnsi="Calibri" w:cs="Times New Roman"/>
                <w:color w:val="000000"/>
                <w:lang w:eastAsia="es-MX"/>
              </w:rPr>
              <w:t>r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6F799E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2009-2010</w:t>
            </w:r>
            <w:r w:rsidR="007D58AB"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D58AB" w:rsidRPr="00EA3199" w:rsidTr="007609A0">
        <w:trPr>
          <w:trHeight w:val="17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D58AB" w:rsidRPr="00EA3199" w:rsidTr="007609A0">
        <w:trPr>
          <w:trHeight w:val="284"/>
        </w:trPr>
        <w:tc>
          <w:tcPr>
            <w:tcW w:w="4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FORMACIÓN COMPLEMENTARIA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58AB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09A0" w:rsidRPr="00EA3199" w:rsidTr="005505F3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9A0" w:rsidRPr="00EA3199" w:rsidRDefault="006F799E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¿Cómo entender El presupuesto? El gasto público a través de los datos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9A0" w:rsidRPr="00EA3199" w:rsidRDefault="007609A0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9A0" w:rsidRPr="00EA3199" w:rsidRDefault="007609A0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9A0" w:rsidRPr="00EA3199" w:rsidRDefault="007609A0" w:rsidP="006F7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6F799E">
              <w:rPr>
                <w:rFonts w:ascii="Calibri" w:eastAsia="Times New Roman" w:hAnsi="Calibri" w:cs="Times New Roman"/>
                <w:color w:val="000000"/>
                <w:lang w:eastAsia="es-MX"/>
              </w:rPr>
              <w:t>Secretaria de Hacienda y Crédito Público</w:t>
            </w: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9A0" w:rsidRPr="00EA3199" w:rsidRDefault="006F799E" w:rsidP="006F7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Septiembre-2017 – Abril 2018</w:t>
            </w:r>
          </w:p>
        </w:tc>
      </w:tr>
      <w:tr w:rsidR="007D58AB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7D58AB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6F7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6F799E">
              <w:rPr>
                <w:rFonts w:ascii="Calibri" w:eastAsia="Times New Roman" w:hAnsi="Calibri" w:cs="Times New Roman"/>
                <w:color w:val="000000"/>
                <w:lang w:eastAsia="es-MX"/>
              </w:rPr>
              <w:t>Diplomado Virtual Ley de Disciplina Financiera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6F799E" w:rsidP="006F7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ASOFIS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6F799E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Septiembre-Diciembre 2016</w:t>
            </w:r>
          </w:p>
        </w:tc>
      </w:tr>
      <w:tr w:rsidR="007D58AB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609A0" w:rsidRPr="00EA3199" w:rsidTr="005F0B3F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9A0" w:rsidRPr="00EA3199" w:rsidRDefault="007609A0" w:rsidP="006F79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  <w:r w:rsidR="006F799E">
              <w:rPr>
                <w:rFonts w:ascii="Calibri" w:eastAsia="Times New Roman" w:hAnsi="Calibri" w:cs="Times New Roman"/>
                <w:color w:val="000000"/>
                <w:lang w:eastAsia="es-MX"/>
              </w:rPr>
              <w:t>Diplomado En línea Presupuesto Basado en Resultados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9A0" w:rsidRPr="00EA3199" w:rsidRDefault="007609A0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9A0" w:rsidRPr="00EA3199" w:rsidRDefault="007609A0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9A0" w:rsidRPr="00EA3199" w:rsidRDefault="006F799E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Universidad Autónoma de México y la Secretaria de Hacienda y Crédito Público</w:t>
            </w:r>
          </w:p>
          <w:p w:rsidR="007609A0" w:rsidRPr="00EA3199" w:rsidRDefault="007609A0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9A0" w:rsidRPr="00EA3199" w:rsidRDefault="006F799E" w:rsidP="007D58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7 de agosto al  6 de diciembre de 2017</w:t>
            </w:r>
          </w:p>
        </w:tc>
      </w:tr>
      <w:tr w:rsidR="007D58AB" w:rsidRPr="00EA3199" w:rsidTr="007609A0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EA319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 </w:t>
            </w:r>
          </w:p>
        </w:tc>
      </w:tr>
      <w:tr w:rsidR="007D58AB" w:rsidRPr="00EA3199" w:rsidTr="006F799E">
        <w:trPr>
          <w:trHeight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8AB" w:rsidRPr="00EA3199" w:rsidRDefault="007D58AB" w:rsidP="007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58AB" w:rsidRPr="00EA3199" w:rsidRDefault="007D58AB" w:rsidP="007D5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9F18C7" w:rsidRDefault="006F799E"/>
    <w:sectPr w:rsidR="009F18C7" w:rsidSect="00EA31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99"/>
    <w:rsid w:val="00546CCF"/>
    <w:rsid w:val="006F799E"/>
    <w:rsid w:val="007609A0"/>
    <w:rsid w:val="007D58AB"/>
    <w:rsid w:val="00A36FB8"/>
    <w:rsid w:val="00AF6D24"/>
    <w:rsid w:val="00C601B9"/>
    <w:rsid w:val="00E43718"/>
    <w:rsid w:val="00EA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BE548-D4BE-4896-8109-9BF32B41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RosaAurora</dc:creator>
  <cp:keywords/>
  <dc:description/>
  <cp:lastModifiedBy>RosaAurora</cp:lastModifiedBy>
  <cp:revision>2</cp:revision>
  <dcterms:created xsi:type="dcterms:W3CDTF">2019-08-19T16:31:00Z</dcterms:created>
  <dcterms:modified xsi:type="dcterms:W3CDTF">2019-08-19T16:31:00Z</dcterms:modified>
</cp:coreProperties>
</file>