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8" w:type="dxa"/>
        <w:tblInd w:w="-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07"/>
        <w:gridCol w:w="1110"/>
        <w:gridCol w:w="2324"/>
        <w:gridCol w:w="1865"/>
        <w:gridCol w:w="1418"/>
      </w:tblGrid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Curriculu</w:t>
            </w:r>
            <w:bookmarkStart w:id="0" w:name="_GoBack"/>
            <w:bookmarkEnd w:id="0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  <w:proofErr w:type="spellEnd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Vitae</w:t>
            </w:r>
          </w:p>
        </w:tc>
      </w:tr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Versión Pública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GENERALES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KARINA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LUNA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FRANCO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Nombre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Paterno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Materno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Unidad de Asuntos Jurídicos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Cargo Actual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PREPARACION ACADEMICA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A36FB8">
        <w:trPr>
          <w:trHeight w:val="40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F6D24" w:rsidP="00A36F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Licenciada En </w:t>
            </w:r>
            <w:r w:rsidR="00A36FB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Derecho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Universidad Autónoma de Campeche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2002-2007</w:t>
            </w: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Nivel máximo de estudios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Institución Educativa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Periodo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EXPERIENCIA PROFESIONAL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 Unidad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Diligenciación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A36FB8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SAT área de recaudación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7609A0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7609A0">
        <w:trPr>
          <w:trHeight w:val="14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A36FB8" w:rsidP="00A36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Suplencia Subcomisionada Jurídica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Comisión de Arbitraje Médico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2006-2008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7609A0">
        <w:trPr>
          <w:trHeight w:val="17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17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FORMACIÓN COMPLEMENTARIA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9A0" w:rsidRPr="00EA3199" w:rsidTr="005505F3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Taller Técnicas de Persuasión y Negociaciones efectivas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Administración e innovación gubernamental del Gobierno del Estado de Campeche</w:t>
            </w:r>
          </w:p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 y 22 de Octubre de 2010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609A0">
              <w:rPr>
                <w:rFonts w:ascii="Calibri" w:eastAsia="Times New Roman" w:hAnsi="Calibri" w:cs="Times New Roman"/>
                <w:color w:val="000000"/>
                <w:lang w:eastAsia="es-MX"/>
              </w:rPr>
              <w:t>Curso-Taller Solución Pacífica de Conflictos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609A0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Salud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609A0">
              <w:rPr>
                <w:rFonts w:ascii="Calibri" w:eastAsia="Times New Roman" w:hAnsi="Calibri" w:cs="Times New Roman"/>
                <w:color w:val="000000"/>
                <w:lang w:eastAsia="es-MX"/>
              </w:rPr>
              <w:t>21  y 22 de junio de 2010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9A0" w:rsidRPr="00EA3199" w:rsidTr="005F0B3F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Excel Básico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Administración e innovación gubernamental del Gobierno del Estado de Campeche</w:t>
            </w:r>
          </w:p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  <w:r w:rsidRPr="007609A0">
              <w:rPr>
                <w:rFonts w:ascii="Calibri" w:eastAsia="Times New Roman" w:hAnsi="Calibri" w:cs="Times New Roman"/>
                <w:color w:val="000000"/>
                <w:lang w:eastAsia="es-MX"/>
              </w:rPr>
              <w:t>09-al 13 de agosto de 2019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18C7" w:rsidRDefault="007609A0"/>
    <w:sectPr w:rsidR="009F18C7" w:rsidSect="00EA3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9"/>
    <w:rsid w:val="007609A0"/>
    <w:rsid w:val="007D58AB"/>
    <w:rsid w:val="00A36FB8"/>
    <w:rsid w:val="00AF6D24"/>
    <w:rsid w:val="00C601B9"/>
    <w:rsid w:val="00E43718"/>
    <w:rsid w:val="00E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E548-D4BE-4896-8109-9BF32B4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RosaAurora</dc:creator>
  <cp:keywords/>
  <dc:description/>
  <cp:lastModifiedBy>RosaAurora</cp:lastModifiedBy>
  <cp:revision>2</cp:revision>
  <dcterms:created xsi:type="dcterms:W3CDTF">2019-08-19T16:16:00Z</dcterms:created>
  <dcterms:modified xsi:type="dcterms:W3CDTF">2019-08-19T16:16:00Z</dcterms:modified>
</cp:coreProperties>
</file>